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9B" w:rsidRPr="00637C33" w:rsidRDefault="0007079B" w:rsidP="000707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41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CONTRATO ADMINISTRATIVO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120</w:t>
      </w: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2018</w:t>
      </w:r>
    </w:p>
    <w:p w:rsidR="0007079B" w:rsidRPr="00637C33" w:rsidRDefault="0007079B" w:rsidP="000707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7079B" w:rsidRPr="00637C33" w:rsidRDefault="0007079B" w:rsidP="000707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41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>DISPENSA DE LICITAÇÃO Nº 10/2017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7079B" w:rsidRPr="00637C33" w:rsidRDefault="0007079B" w:rsidP="000707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>O CONSÓRCIO INTERMUNICIPAL DE SAÚDE DO OESTE DO PARANÁ - CISOP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, inscrita no CNPJ sob o nº 00.944.673/0001-08, com sede na Cidade de Cascavel, no Estado do Paraná, neste ato representada por seu Presidente, </w:t>
      </w: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>LEONIR ANTUNES DOS SANTOS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, doravante designado CISOP, e a empresa </w:t>
      </w:r>
      <w:r>
        <w:rPr>
          <w:rFonts w:ascii="Arial" w:eastAsia="Times New Roman" w:hAnsi="Arial" w:cs="Arial"/>
          <w:sz w:val="24"/>
          <w:szCs w:val="24"/>
          <w:lang w:eastAsia="pt-BR"/>
        </w:rPr>
        <w:t>HYDROPAR MANUTENÇÕES EIRELLI - ME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, inscrita no CNPJ sob o nº </w:t>
      </w:r>
      <w:r>
        <w:rPr>
          <w:rFonts w:ascii="Arial" w:eastAsia="Times New Roman" w:hAnsi="Arial" w:cs="Arial"/>
          <w:sz w:val="24"/>
          <w:szCs w:val="24"/>
          <w:lang w:eastAsia="pt-BR"/>
        </w:rPr>
        <w:t>23.203.644/0001-82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, com sede na cidade de </w:t>
      </w:r>
      <w:r>
        <w:rPr>
          <w:rFonts w:ascii="Arial" w:eastAsia="Times New Roman" w:hAnsi="Arial" w:cs="Arial"/>
          <w:sz w:val="24"/>
          <w:szCs w:val="24"/>
          <w:lang w:eastAsia="pt-BR"/>
        </w:rPr>
        <w:t>CASCAVEL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, na </w:t>
      </w:r>
      <w:r>
        <w:rPr>
          <w:rFonts w:ascii="Arial" w:eastAsia="Times New Roman" w:hAnsi="Arial" w:cs="Arial"/>
          <w:sz w:val="24"/>
          <w:szCs w:val="24"/>
          <w:lang w:eastAsia="pt-BR"/>
        </w:rPr>
        <w:t>Avenida Brasil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, nº </w:t>
      </w:r>
      <w:r>
        <w:rPr>
          <w:rFonts w:ascii="Arial" w:eastAsia="Times New Roman" w:hAnsi="Arial" w:cs="Arial"/>
          <w:sz w:val="24"/>
          <w:szCs w:val="24"/>
          <w:lang w:eastAsia="pt-BR"/>
        </w:rPr>
        <w:t>5980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, Bairro </w:t>
      </w:r>
      <w:r>
        <w:rPr>
          <w:rFonts w:ascii="Arial" w:eastAsia="Times New Roman" w:hAnsi="Arial" w:cs="Arial"/>
          <w:sz w:val="24"/>
          <w:szCs w:val="24"/>
          <w:lang w:eastAsia="pt-BR"/>
        </w:rPr>
        <w:t>Centro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, neste ato representada por </w:t>
      </w:r>
      <w:r>
        <w:rPr>
          <w:rFonts w:ascii="Arial" w:eastAsia="Times New Roman" w:hAnsi="Arial" w:cs="Arial"/>
          <w:sz w:val="24"/>
          <w:szCs w:val="24"/>
          <w:lang w:eastAsia="pt-BR"/>
        </w:rPr>
        <w:t>MARCELO CORREA LOURENÇO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, CPF nº </w:t>
      </w:r>
      <w:r>
        <w:rPr>
          <w:rFonts w:ascii="Arial" w:eastAsia="Times New Roman" w:hAnsi="Arial" w:cs="Arial"/>
          <w:sz w:val="24"/>
          <w:szCs w:val="24"/>
          <w:lang w:eastAsia="pt-BR"/>
        </w:rPr>
        <w:t>007.377.349-22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, RG nº </w:t>
      </w:r>
      <w:r>
        <w:rPr>
          <w:rFonts w:ascii="Arial" w:eastAsia="Times New Roman" w:hAnsi="Arial" w:cs="Arial"/>
          <w:sz w:val="24"/>
          <w:szCs w:val="24"/>
          <w:lang w:eastAsia="pt-BR"/>
        </w:rPr>
        <w:t>79426180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>, expedida por SSP/PR, doravante designada CONTRATADA, têm justo e contratado entre si, em decorrência da DISPENSA DE LICITAÇÃO Nº 10/2017 e observados os preceitos das Leis Federais nºs 10.520/2002 e 8.666/1993, o presente contrato, que se regerá pelas cláusulas e condições seguintes:</w:t>
      </w:r>
    </w:p>
    <w:p w:rsidR="0007079B" w:rsidRPr="00637C33" w:rsidRDefault="0007079B" w:rsidP="0007079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ind w:firstLine="255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highlight w:val="lightGray"/>
          <w:lang w:eastAsia="pt-BR"/>
        </w:rPr>
        <w:t>CLÁUSULA PRIMEIRA - DO OBJETO</w:t>
      </w:r>
    </w:p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1.1 - 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O Objeto do presente instrumento contratual é a </w:t>
      </w:r>
      <w:r w:rsidRPr="00637C33">
        <w:rPr>
          <w:rFonts w:ascii="Arial" w:eastAsia="Calibri" w:hAnsi="Arial" w:cs="Arial"/>
          <w:b/>
          <w:sz w:val="24"/>
          <w:szCs w:val="24"/>
          <w:lang w:eastAsia="pt-BR"/>
        </w:rPr>
        <w:t>MONTAGEM DE SISTEMA ELÉTRICO PARA REDE LÓGICA E ELÉTRICA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>, conforme as condições estabelecidas no edital de DISPENSA DE LICITAÇÃO Nº 10/2016.</w:t>
      </w:r>
    </w:p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ind w:firstLine="25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ind w:firstLine="25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highlight w:val="lightGray"/>
          <w:lang w:eastAsia="pt-BR"/>
        </w:rPr>
        <w:t>CLÁUSULA SEGUNDA – DOS SERVIÇOS</w:t>
      </w:r>
    </w:p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eastAsia="Times New Roman"/>
          <w:szCs w:val="20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2.1 - 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>Os serviços deverão ser executados no imóvel sito à Rua Souza Naves, nº 3108, centro, Cascavel-PR.</w:t>
      </w:r>
      <w:r w:rsidRPr="00637C33">
        <w:rPr>
          <w:rFonts w:eastAsia="Times New Roman"/>
          <w:szCs w:val="20"/>
          <w:lang w:eastAsia="pt-BR"/>
        </w:rPr>
        <w:t xml:space="preserve"> 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2.2 - </w:t>
      </w:r>
      <w:r w:rsidRPr="00637C33">
        <w:rPr>
          <w:rFonts w:ascii="Arial" w:eastAsia="Calibri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637C33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Apurada, em qualquer tempo, divergência entre as especificações pré-fixadas e o fornecimento dos serviços, serão aplicados à CONTRATADA sanções previstas neste Edital e na legislação vigente (Lei Estadual nº. 15.608/07, sem prejuízo das demais). 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37C33">
        <w:rPr>
          <w:rFonts w:ascii="Arial" w:eastAsia="Calibri" w:hAnsi="Arial" w:cs="Arial"/>
          <w:b/>
          <w:bCs/>
          <w:sz w:val="24"/>
          <w:szCs w:val="24"/>
          <w:lang w:eastAsia="pt-BR"/>
        </w:rPr>
        <w:t xml:space="preserve">2.3 - </w:t>
      </w:r>
      <w:r w:rsidRPr="00637C33">
        <w:rPr>
          <w:rFonts w:ascii="Arial" w:eastAsia="Calibri" w:hAnsi="Arial" w:cs="Arial"/>
          <w:sz w:val="24"/>
          <w:szCs w:val="24"/>
          <w:lang w:eastAsia="pt-BR"/>
        </w:rPr>
        <w:t>A empresa licitante vencedora ficará obrigada a trocar, às suas expensas, os serviços que vier a ser recusado, no prazo de 24 (vinte e quatro) horas, a contar do recebimento, bem como danos causados ao CISOP, ocasionado na prestação dos serviços, sendo que o ato do recebimento não importará a sua aceitação. Estando o objeto apresentado em desconformidade com o Edital, a empresa será penalizada e, consequentemente, será chamado o segundo classificado.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37C33">
        <w:rPr>
          <w:rFonts w:ascii="Arial" w:eastAsia="Calibri" w:hAnsi="Arial" w:cs="Arial"/>
          <w:b/>
          <w:sz w:val="24"/>
          <w:szCs w:val="24"/>
          <w:lang w:eastAsia="pt-BR"/>
        </w:rPr>
        <w:t xml:space="preserve">2.4 - </w:t>
      </w:r>
      <w:r w:rsidRPr="00637C33">
        <w:rPr>
          <w:rFonts w:ascii="Arial" w:eastAsia="Calibri" w:hAnsi="Arial" w:cs="Arial"/>
          <w:sz w:val="24"/>
          <w:szCs w:val="24"/>
          <w:lang w:eastAsia="pt-BR"/>
        </w:rPr>
        <w:t xml:space="preserve">Decorrido o prazo estipulado na notificação, sem que tenha havido a troca dos produtos recusados, o solicitante dará ciência à Presidência do CISOP, através de Comunicação Interna, a fim de que se proceda à abertura de processo de penalidade contra a empresa, de acordo com as normas contidas na Lei Estadual nº. 15.608/07, para aplicação das penalidades previstas neste Edital. 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Calibri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2.5 - </w:t>
      </w:r>
      <w:r w:rsidRPr="00637C33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A desconformidade da prestação do serviço às condições indispensáveis ao recebimento sujeitará a contratada às sanções previstas neste Edital e na legislação vigente. Todas as despesas relativas, tais como impostos, taxas, tributos, fretes, seguros e demais custos ou encargos fiscais previstos na legislação pertinente, bem como as despesas constantes nas legislações trabalhistas, previdenciária, fiscal e civil decorrente, correrão por conta da empresa contratada. 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37C33">
        <w:rPr>
          <w:rFonts w:ascii="Arial" w:eastAsia="Calibri" w:hAnsi="Arial" w:cs="Arial"/>
          <w:b/>
          <w:sz w:val="24"/>
          <w:szCs w:val="24"/>
          <w:lang w:eastAsia="pt-BR"/>
        </w:rPr>
        <w:t xml:space="preserve"> 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Calibri" w:hAnsi="Arial" w:cs="Arial"/>
          <w:b/>
          <w:sz w:val="24"/>
          <w:szCs w:val="24"/>
          <w:lang w:eastAsia="pt-BR"/>
        </w:rPr>
        <w:t xml:space="preserve">2.6 - 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A prova de entrega é a assinatura </w:t>
      </w:r>
      <w:proofErr w:type="gramStart"/>
      <w:r w:rsidRPr="00637C33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637C33">
        <w:rPr>
          <w:rFonts w:ascii="Arial" w:eastAsia="Times New Roman" w:hAnsi="Arial" w:cs="Arial"/>
          <w:sz w:val="24"/>
          <w:szCs w:val="24"/>
          <w:lang w:eastAsia="pt-BR"/>
        </w:rPr>
        <w:t>a) responsável pelo recebimento no canhoto da nota fiscal, que servirá apenas como ressalva ao fornecedor para fins de cumprimento da data de entrega.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2.7 – 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>Os serviços a serem entregues, quando da contratação, deverão corresponder às especificações da proposta, em total consonância com o edital, no que tange às suas características e padrão de qualidade, sob pena de rescisão contratual e penalidades cabíveis.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2.8 - 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O recebimento do objeto dar-se-á definitivamente e integralmente, somente após a verificação de sua conformidade com as especificações qualitativas e quantitativas e consequente aceitação, por técnico da CONTRATANTE. 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2.9 - 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Em nenhuma hipótese será admitido o recebimento diverso do objeto licitado ou com qualquer diferença das exigências e propostas contidas na licitação. 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2.10 - 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A CONTRATADA terá de cumprir o prazo de entrega pactuado, garantir a boa qualidade dos produtos fornecidos e responsabilizar-se pelo transporte dos serviços de seu estabelecimento até o local determinado pela CONTRATANTE, bem como pelo seu descarregamento. 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2.11 - 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O recebimento pelo CONTRATANTE não modifica, restringe ou elide a plena responsabilidade da CONTRATADA de fornecer produtos de acordo com as condições contidas no Edital, seus Anexos e na proposta da CONTRATADA, nem invalida qualquer reclamação que o CONTRATANTE venha a fazer em virtude de posterior constatação de unidade defeituosa ou fora de especificação, garantida a faculdade de troca/reparação. 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2.12 - 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>O Cisop reserva-se o direito de não receber o objeto em desacordo com as especificações e condições constantes deste instrumento convocatório, podendo aplicar as penalidades e sanções previstas ou rescindir o contrato e aplicar o disposto no art. 24, inciso XI, da Lei Federal n° 8.666/93.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   </w:t>
      </w:r>
      <w:r w:rsidRPr="00637C33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TERCEIRA- DO PREÇO E CONDIÇÕES PARA PAGAMENTO</w:t>
      </w: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3.1 -</w:t>
      </w: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Pelo fornecimento ora contratado o CISOP pagará à CONTRATADA, o valor global de R$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35.000,00</w:t>
      </w: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trinta e cinco mil reais</w:t>
      </w: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referente aos itens da DISPENSA DE LICITAÇÃO Nº 10/2017 conforme abaixo: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603"/>
        <w:gridCol w:w="992"/>
        <w:gridCol w:w="738"/>
        <w:gridCol w:w="1530"/>
        <w:gridCol w:w="1560"/>
      </w:tblGrid>
      <w:tr w:rsidR="0007079B" w:rsidRPr="00637C33" w:rsidTr="0007079B">
        <w:tc>
          <w:tcPr>
            <w:tcW w:w="1075" w:type="dxa"/>
          </w:tcPr>
          <w:p w:rsidR="0007079B" w:rsidRPr="00637C33" w:rsidRDefault="0007079B" w:rsidP="00BE5056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37C3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ab/>
              <w:t>Item</w:t>
            </w:r>
          </w:p>
        </w:tc>
        <w:tc>
          <w:tcPr>
            <w:tcW w:w="3603" w:type="dxa"/>
          </w:tcPr>
          <w:p w:rsidR="0007079B" w:rsidRPr="00637C33" w:rsidRDefault="0007079B" w:rsidP="00BE5056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37C3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07079B" w:rsidRPr="00637C33" w:rsidRDefault="0007079B" w:rsidP="00BE5056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37C3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738" w:type="dxa"/>
          </w:tcPr>
          <w:p w:rsidR="0007079B" w:rsidRPr="00637C33" w:rsidRDefault="0007079B" w:rsidP="00BE5056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37C3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1530" w:type="dxa"/>
          </w:tcPr>
          <w:p w:rsidR="0007079B" w:rsidRPr="00637C33" w:rsidRDefault="0007079B" w:rsidP="00BE5056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37C3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560" w:type="dxa"/>
          </w:tcPr>
          <w:p w:rsidR="0007079B" w:rsidRPr="00637C33" w:rsidRDefault="0007079B" w:rsidP="00BE5056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37C3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07079B" w:rsidRPr="00637C33" w:rsidTr="0007079B">
        <w:tc>
          <w:tcPr>
            <w:tcW w:w="1075" w:type="dxa"/>
          </w:tcPr>
          <w:p w:rsidR="0007079B" w:rsidRPr="00637C33" w:rsidRDefault="0007079B" w:rsidP="00BE5056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603" w:type="dxa"/>
          </w:tcPr>
          <w:p w:rsidR="0007079B" w:rsidRPr="00637C33" w:rsidRDefault="0007079B" w:rsidP="00BE5056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MONTAGEM DE SISTEMA DE REDE LÓGICA E ELÉTRICA</w:t>
            </w:r>
          </w:p>
        </w:tc>
        <w:tc>
          <w:tcPr>
            <w:tcW w:w="992" w:type="dxa"/>
          </w:tcPr>
          <w:p w:rsidR="0007079B" w:rsidRPr="00637C33" w:rsidRDefault="0007079B" w:rsidP="00BE5056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738" w:type="dxa"/>
          </w:tcPr>
          <w:p w:rsidR="0007079B" w:rsidRPr="00637C33" w:rsidRDefault="0007079B" w:rsidP="0007079B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30" w:type="dxa"/>
          </w:tcPr>
          <w:p w:rsidR="0007079B" w:rsidRPr="00637C33" w:rsidRDefault="0007079B" w:rsidP="00BE5056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35.000,00</w:t>
            </w:r>
          </w:p>
        </w:tc>
        <w:tc>
          <w:tcPr>
            <w:tcW w:w="1560" w:type="dxa"/>
          </w:tcPr>
          <w:p w:rsidR="0007079B" w:rsidRPr="00637C33" w:rsidRDefault="0007079B" w:rsidP="00BE5056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35.000,00</w:t>
            </w:r>
          </w:p>
        </w:tc>
      </w:tr>
    </w:tbl>
    <w:p w:rsidR="0007079B" w:rsidRPr="00637C33" w:rsidRDefault="0007079B" w:rsidP="0007079B">
      <w:pPr>
        <w:tabs>
          <w:tab w:val="left" w:pos="3394"/>
          <w:tab w:val="right" w:leader="dot" w:pos="5400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>3.2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37C33">
        <w:rPr>
          <w:rFonts w:ascii="Arial" w:eastAsia="Calibri" w:hAnsi="Arial" w:cs="Arial"/>
          <w:b/>
          <w:sz w:val="24"/>
          <w:szCs w:val="24"/>
          <w:lang w:eastAsia="pt-BR"/>
        </w:rPr>
        <w:t xml:space="preserve">- </w:t>
      </w:r>
      <w:r w:rsidRPr="00637C33">
        <w:rPr>
          <w:rFonts w:ascii="Arial" w:eastAsia="Calibri" w:hAnsi="Arial" w:cs="Arial"/>
          <w:sz w:val="24"/>
          <w:szCs w:val="24"/>
          <w:lang w:eastAsia="pt-BR"/>
        </w:rPr>
        <w:t xml:space="preserve">O pagamento será efetuado, </w:t>
      </w:r>
      <w:r w:rsidRPr="00637C3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no prazo máximo de 15 (quinze) dias úteis a contar da aceitação e do recebimento definitivo dos serviços pelo CISOP, por meio de depósito bancário ou por outro meio que vier a ser acordado entre as partes, mediante apresentação da correspondente nota fiscal (corretamente preenchida) ao Setor Financeiro do CISOP. </w:t>
      </w:r>
    </w:p>
    <w:p w:rsidR="0007079B" w:rsidRPr="00637C33" w:rsidRDefault="0007079B" w:rsidP="0007079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t>3.3 -</w:t>
      </w:r>
      <w:r w:rsidRPr="00637C33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 </w:t>
      </w:r>
      <w:r w:rsidRPr="00637C33">
        <w:rPr>
          <w:rFonts w:ascii="Arial" w:eastAsia="Calibri" w:hAnsi="Arial" w:cs="Arial"/>
          <w:sz w:val="24"/>
          <w:szCs w:val="24"/>
          <w:lang w:eastAsia="pt-BR"/>
        </w:rPr>
        <w:t>A CONTRATADA deverá expedir, mensalmente, nota fiscal em nome do CISOP, constando todos os dados do serviço prestado, as quantidades, preço unitário e preço total, anexando todos os formulários de controle correspondentes para conferência com os quantitativos da nota fiscal, a qual deverá ser encaminhada ao CISOP, com a identificação do processo administrativo, nº do contrato, banco, agência e conta corrente.</w:t>
      </w:r>
    </w:p>
    <w:p w:rsidR="0007079B" w:rsidRPr="00637C33" w:rsidRDefault="0007079B" w:rsidP="0007079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637C33">
        <w:rPr>
          <w:rFonts w:ascii="Arial" w:eastAsia="Calibri" w:hAnsi="Arial" w:cs="Arial"/>
          <w:b/>
          <w:sz w:val="24"/>
          <w:szCs w:val="24"/>
          <w:lang w:eastAsia="pt-BR"/>
        </w:rPr>
        <w:t xml:space="preserve">3.4 - </w:t>
      </w:r>
      <w:r w:rsidRPr="00637C33">
        <w:rPr>
          <w:rFonts w:ascii="Arial" w:eastAsia="Calibri" w:hAnsi="Arial" w:cs="Arial"/>
          <w:sz w:val="24"/>
          <w:szCs w:val="24"/>
          <w:lang w:eastAsia="pt-BR"/>
        </w:rPr>
        <w:t>Após a avaliação dos materiais fornecidos, constatado o atendimento de todas as cláusulas contratuais, o gestor do contrato dará ciente na nota fiscal, encaminhando-a, imediatamente, à Diretoria Financeira do CISOP.</w:t>
      </w:r>
    </w:p>
    <w:p w:rsidR="0007079B" w:rsidRPr="00637C33" w:rsidRDefault="0007079B" w:rsidP="0007079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37C33">
        <w:rPr>
          <w:rFonts w:ascii="Arial" w:eastAsia="Calibri" w:hAnsi="Arial" w:cs="Arial"/>
          <w:b/>
          <w:sz w:val="24"/>
          <w:szCs w:val="24"/>
          <w:lang w:eastAsia="pt-BR"/>
        </w:rPr>
        <w:t xml:space="preserve">3.5 – </w:t>
      </w:r>
      <w:r w:rsidRPr="00637C33">
        <w:rPr>
          <w:rFonts w:ascii="Arial" w:eastAsia="Calibri" w:hAnsi="Arial" w:cs="Arial"/>
          <w:sz w:val="24"/>
          <w:szCs w:val="24"/>
          <w:lang w:eastAsia="pt-BR"/>
        </w:rPr>
        <w:t>A Nota Fiscal que for apresentada com erro será devolvida a empresa para retificação e reapresentação, acrescendo-se, no prazo fixado no item anterior, os dias que se passarem entre a data da devolução e a da reapresentação.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37C33">
        <w:rPr>
          <w:rFonts w:ascii="Arial" w:eastAsia="Calibri" w:hAnsi="Arial" w:cs="Arial"/>
          <w:b/>
          <w:sz w:val="24"/>
          <w:szCs w:val="24"/>
          <w:lang w:eastAsia="pt-BR"/>
        </w:rPr>
        <w:t xml:space="preserve">3.6 - </w:t>
      </w:r>
      <w:r w:rsidRPr="00637C33">
        <w:rPr>
          <w:rFonts w:ascii="Arial" w:eastAsia="Calibri" w:hAnsi="Arial" w:cs="Arial"/>
          <w:sz w:val="24"/>
          <w:szCs w:val="24"/>
          <w:lang w:eastAsia="pt-BR"/>
        </w:rPr>
        <w:t>A apresentação da nota fiscal não exime da exibição de outros documentos que sejam necessários para atestar o regular pagamento dos compromissos trabalhistas, encargos sociais, ou outros aos quais estejam obrigados, o que deverá ser providenciado no prazo de 3 (três) dias após solicitados.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37C33">
        <w:rPr>
          <w:rFonts w:ascii="Arial" w:eastAsia="Calibri" w:hAnsi="Arial" w:cs="Arial"/>
          <w:b/>
          <w:sz w:val="24"/>
          <w:szCs w:val="24"/>
          <w:lang w:eastAsia="pt-BR"/>
        </w:rPr>
        <w:t xml:space="preserve">3.7 - </w:t>
      </w:r>
      <w:r w:rsidRPr="00637C33">
        <w:rPr>
          <w:rFonts w:ascii="Arial" w:eastAsia="Calibri" w:hAnsi="Arial" w:cs="Arial"/>
          <w:sz w:val="24"/>
          <w:szCs w:val="24"/>
          <w:lang w:eastAsia="pt-BR"/>
        </w:rPr>
        <w:t>A CONTRATADA deverá emitir nota fiscal separada, para as aquisições do SIMPR.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37C33">
        <w:rPr>
          <w:rFonts w:ascii="Arial" w:eastAsia="Calibri" w:hAnsi="Arial" w:cs="Arial"/>
          <w:b/>
          <w:sz w:val="24"/>
          <w:szCs w:val="24"/>
          <w:lang w:eastAsia="pt-BR"/>
        </w:rPr>
        <w:t xml:space="preserve">3.8 - </w:t>
      </w:r>
      <w:r w:rsidRPr="00637C33">
        <w:rPr>
          <w:rFonts w:ascii="Arial" w:eastAsia="Calibri" w:hAnsi="Arial" w:cs="Arial"/>
          <w:sz w:val="24"/>
          <w:szCs w:val="24"/>
          <w:lang w:eastAsia="pt-BR"/>
        </w:rPr>
        <w:t xml:space="preserve">Para atendimento do pagamento da nota fiscal, a CONTRATADA, deverá encaminhar cópia da mesma, no dia da emissão, ao e-mail </w:t>
      </w:r>
      <w:hyperlink r:id="rId4" w:history="1">
        <w:r w:rsidRPr="00637C33">
          <w:rPr>
            <w:rFonts w:ascii="Arial" w:eastAsia="Calibri" w:hAnsi="Arial" w:cs="Arial"/>
            <w:color w:val="0000FF"/>
            <w:sz w:val="24"/>
            <w:szCs w:val="24"/>
            <w:u w:val="single"/>
            <w:lang w:eastAsia="pt-BR"/>
          </w:rPr>
          <w:t>financeiro@cisop.com.br</w:t>
        </w:r>
      </w:hyperlink>
      <w:r w:rsidRPr="00637C33">
        <w:rPr>
          <w:rFonts w:ascii="Arial" w:eastAsia="Calibri" w:hAnsi="Arial" w:cs="Arial"/>
          <w:sz w:val="24"/>
          <w:szCs w:val="24"/>
          <w:lang w:eastAsia="pt-BR"/>
        </w:rPr>
        <w:t>.</w:t>
      </w:r>
    </w:p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highlight w:val="lightGray"/>
          <w:lang w:eastAsia="pt-BR"/>
        </w:rPr>
      </w:pPr>
    </w:p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highlight w:val="lightGray"/>
          <w:lang w:eastAsia="pt-BR"/>
        </w:rPr>
        <w:t>CLÁUSULA QUARTA - DA DOTAÇÃO ORÇAMENTÁRIA</w:t>
      </w:r>
    </w:p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7079B" w:rsidRDefault="0007079B" w:rsidP="0007079B">
      <w:pPr>
        <w:tabs>
          <w:tab w:val="left" w:pos="8646"/>
          <w:tab w:val="left" w:pos="8788"/>
          <w:tab w:val="left" w:pos="10632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4.1 - </w:t>
      </w:r>
      <w:r w:rsidRPr="00637C33">
        <w:rPr>
          <w:rFonts w:ascii="Arial" w:eastAsia="Times New Roman" w:hAnsi="Arial" w:cs="Arial"/>
          <w:sz w:val="24"/>
          <w:szCs w:val="24"/>
          <w:lang w:eastAsia="pt-BR"/>
        </w:rPr>
        <w:t>As despesas decorrentes desta contratação correrão integralmente por conta de dotação orçamentária própria do CISOP, sob o número:</w:t>
      </w:r>
    </w:p>
    <w:p w:rsidR="0007079B" w:rsidRPr="00637C33" w:rsidRDefault="0007079B" w:rsidP="0007079B">
      <w:pPr>
        <w:tabs>
          <w:tab w:val="left" w:pos="8646"/>
          <w:tab w:val="left" w:pos="8788"/>
          <w:tab w:val="left" w:pos="10632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8646"/>
          <w:tab w:val="left" w:pos="8788"/>
          <w:tab w:val="left" w:pos="10632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6600"/>
      </w:tblGrid>
      <w:tr w:rsidR="0007079B" w:rsidRPr="00637C33" w:rsidTr="00BE5056">
        <w:tc>
          <w:tcPr>
            <w:tcW w:w="2693" w:type="dxa"/>
          </w:tcPr>
          <w:p w:rsidR="0007079B" w:rsidRPr="00637C33" w:rsidRDefault="0007079B" w:rsidP="00BE5056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37C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Categoria</w:t>
            </w:r>
          </w:p>
        </w:tc>
        <w:tc>
          <w:tcPr>
            <w:tcW w:w="6663" w:type="dxa"/>
          </w:tcPr>
          <w:p w:rsidR="0007079B" w:rsidRPr="00637C33" w:rsidRDefault="0007079B" w:rsidP="00BE5056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37C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Descrição</w:t>
            </w:r>
          </w:p>
        </w:tc>
      </w:tr>
      <w:tr w:rsidR="0007079B" w:rsidRPr="00637C33" w:rsidTr="00BE5056">
        <w:tc>
          <w:tcPr>
            <w:tcW w:w="2693" w:type="dxa"/>
          </w:tcPr>
          <w:p w:rsidR="0007079B" w:rsidRPr="00637C33" w:rsidRDefault="0007079B" w:rsidP="00BE5056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339039160000</w:t>
            </w:r>
          </w:p>
        </w:tc>
        <w:tc>
          <w:tcPr>
            <w:tcW w:w="6663" w:type="dxa"/>
          </w:tcPr>
          <w:p w:rsidR="0007079B" w:rsidRPr="00637C33" w:rsidRDefault="0007079B" w:rsidP="00BE5056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MANUTENÇÃO E CONSERVAÇÃO DE BENS IMÓVEIS</w:t>
            </w:r>
          </w:p>
        </w:tc>
      </w:tr>
    </w:tbl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QUINTA - PEÇAS INTEGRANTES DO CONTRATO</w:t>
      </w: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255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5.1 - </w:t>
      </w: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Independentemente de transcrição, integram o presente Contrato o edital de DISPENSA DE LICITAÇÃO Nº 10/2017, bem como a documentação e a proposta comercial da CONTRATADA, no que estas não conflitarem com o Contrato e com o edital.</w:t>
      </w:r>
    </w:p>
    <w:p w:rsidR="0007079B" w:rsidRPr="00637C33" w:rsidRDefault="0007079B" w:rsidP="0007079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6 – CLÁUSULA SEXTA – DA DURAÇÃO DO CONTRATO</w:t>
      </w: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6.1 - </w:t>
      </w: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prazo de vigência do contrato será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07 de novembro de 2018</w:t>
      </w: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07 de dezembro de 2018</w:t>
      </w: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6.2 -</w:t>
      </w: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Mediante termo aditivo, e de acordo com a capacidade operacional do CONTRATADO e as necessidades do CONTRATANTE, os contraentes poderão fazer acréscimos de até vinte e cinco por cento (25%) nos valores limites deste contrato, durante o período de sua vigência.</w:t>
      </w:r>
    </w:p>
    <w:p w:rsidR="0007079B" w:rsidRPr="00637C33" w:rsidRDefault="0007079B" w:rsidP="0007079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2552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SÉTIMA – DO FORO</w:t>
      </w: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7.1 - </w:t>
      </w: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Fica eleito o Foro da Comarca de Cascavel/PR, para dirimir quaisquer litígios oriundos da licitação e do contrato dela decorrente, com expressa renúncia a outro qualquer, por mais privilegiado que seja. </w:t>
      </w:r>
    </w:p>
    <w:p w:rsidR="0007079B" w:rsidRPr="00637C33" w:rsidRDefault="0007079B" w:rsidP="0007079B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7.2 - </w:t>
      </w: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as partes justas e contratadas, firmam o presente contrato em duas (2) vias de igual teor e forma para um único efeito, na presença de duas (2) testemunhas, abaixo assinadas.</w:t>
      </w:r>
    </w:p>
    <w:p w:rsidR="0007079B" w:rsidRPr="00637C33" w:rsidRDefault="0007079B" w:rsidP="0007079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Cascavel - PR,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07 de novembro de 2018</w:t>
      </w: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                          ________________________________</w:t>
      </w:r>
    </w:p>
    <w:p w:rsidR="0007079B" w:rsidRPr="00637C33" w:rsidRDefault="0007079B" w:rsidP="0007079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CONTRATANTE</w:t>
      </w:r>
    </w:p>
    <w:p w:rsidR="0007079B" w:rsidRPr="00637C33" w:rsidRDefault="0007079B" w:rsidP="0007079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 w:hanging="4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_________________________________</w:t>
      </w:r>
    </w:p>
    <w:p w:rsidR="0007079B" w:rsidRPr="00637C33" w:rsidRDefault="0007079B" w:rsidP="0007079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 w:hanging="4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  CONTRATADA</w:t>
      </w:r>
    </w:p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079B" w:rsidRPr="00637C33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46F24" w:rsidRDefault="0007079B" w:rsidP="0007079B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</w:pPr>
      <w:r w:rsidRPr="00637C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TESTEMUNHAS: </w:t>
      </w:r>
      <w:bookmarkStart w:id="0" w:name="_GoBack"/>
      <w:bookmarkEnd w:id="0"/>
    </w:p>
    <w:sectPr w:rsidR="00F46F24" w:rsidSect="00637C33"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567" w:right="567" w:bottom="828" w:left="1797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55" w:rsidRDefault="000707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5D55" w:rsidRDefault="000707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55" w:rsidRDefault="000707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55D55" w:rsidRDefault="0007079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7D" w:rsidRDefault="0007079B" w:rsidP="0051207D">
    <w:pPr>
      <w:pStyle w:val="Cabealho"/>
    </w:pPr>
    <w:r w:rsidRPr="00B263E5">
      <w:rPr>
        <w:noProof/>
      </w:rPr>
      <w:drawing>
        <wp:inline distT="0" distB="0" distL="0" distR="0" wp14:anchorId="12218F56" wp14:editId="2C848320">
          <wp:extent cx="6132195" cy="1202690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54" w:rsidRDefault="0007079B">
    <w:pPr>
      <w:pStyle w:val="Cabealho"/>
    </w:pPr>
    <w:r w:rsidRPr="00FF744E">
      <w:rPr>
        <w:noProof/>
      </w:rPr>
      <w:drawing>
        <wp:inline distT="0" distB="0" distL="0" distR="0" wp14:anchorId="72A734E5" wp14:editId="13A51FF8">
          <wp:extent cx="6122670" cy="12426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9B"/>
    <w:rsid w:val="0007079B"/>
    <w:rsid w:val="00F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4DB9D-1D57-429B-8352-B363C036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070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079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07079B"/>
  </w:style>
  <w:style w:type="paragraph" w:styleId="Cabealho">
    <w:name w:val="header"/>
    <w:basedOn w:val="Normal"/>
    <w:link w:val="CabealhoChar"/>
    <w:rsid w:val="0007079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7079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financeiro@cisop.com.br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1339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2018-11-12T17:37:00Z</dcterms:created>
  <dcterms:modified xsi:type="dcterms:W3CDTF">2018-11-12T17:39:00Z</dcterms:modified>
</cp:coreProperties>
</file>