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120</w:t>
      </w: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10/2017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empresa </w:t>
      </w:r>
      <w:r>
        <w:rPr>
          <w:rFonts w:ascii="Arial" w:eastAsia="Times New Roman" w:hAnsi="Arial" w:cs="Arial"/>
          <w:sz w:val="24"/>
          <w:szCs w:val="24"/>
          <w:lang w:eastAsia="pt-BR"/>
        </w:rPr>
        <w:t>HYDROPAR MANUTENÇÕES EIRELLI - ME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23.203.644/0001-82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Avenida Brasil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5980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Centro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4"/>
          <w:szCs w:val="24"/>
          <w:lang w:eastAsia="pt-BR"/>
        </w:rPr>
        <w:t>MARCELO CORREA LOURENÇO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007.377.349-22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79426180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da DISPENSA DE LICITAÇÃO Nº 10/2017 e observados os preceitos das Leis Federais nºs 10.520/2002 e 8.666/1993, o presente contrato, que se regerá pelas cláusulas e condições seguintes:</w:t>
      </w:r>
    </w:p>
    <w:p w:rsidR="0007079B" w:rsidRPr="00637C33" w:rsidRDefault="0007079B" w:rsidP="0007079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O Objeto do presente instrumento contratual é a </w:t>
      </w: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>MONTAGEM DE SISTEMA ELÉTRICO PARA REDE LÓGICA E ELÉTRICA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, conforme as condições estabelecidas no edital de DISPENSA DE LICITAÇÃO Nº 10/2016.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SEGUNDA – DOS SERVIÇOS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eastAsia="Times New Roman"/>
          <w:szCs w:val="20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Os serviços deverão ser executados no imóvel sito à Rua Souza Naves, nº 3108, centro, Cascavel-PR.</w:t>
      </w:r>
      <w:r w:rsidRPr="00637C33">
        <w:rPr>
          <w:rFonts w:eastAsia="Times New Roman"/>
          <w:szCs w:val="20"/>
          <w:lang w:eastAsia="pt-BR"/>
        </w:rPr>
        <w:t xml:space="preserve">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2.2 - </w:t>
      </w:r>
      <w:r w:rsidRPr="00637C33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37C3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Apurada, em qualquer tempo, divergência entre as especificações pré-fixadas e o fornecimento dos serviços, serão aplicados à CONTRATADA sanções previstas neste Edital e na legislação vigente (Lei Estadual nº. 15.608/07, sem prejuízo das demais).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2.3 -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 empresa licitante vencedora ficará obrigada a trocar, às suas expensas, os serviços que vier a ser recusado, no prazo de 24 (vinte e quatro) horas, a contar do recebimento, bem como danos causados ao CISOP, ocasionado na prestação dos serviços, sendo que o ato do recebimento não importará a sua aceitação. Estando o objeto apresentado em desconformidade com o Edital, a empresa será penalizada e, consequentemente, será chamado o segundo classificado.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2.4 -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 xml:space="preserve">Decorrido o prazo estipulado na notificação, sem que tenha havido a troca dos produtos recusados, o solicitante dará ciência à Presidência do CISOP, através de Comunicação Interna, a fim de que se proceda à abertura de processo de penalidade contra a empresa, de acordo com as normas contidas na Lei Estadual nº. 15.608/07, para aplicação das penalidades previstas neste Edital.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2.5 - </w:t>
      </w:r>
      <w:r w:rsidRPr="00637C3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Todas as despesas relativas, tais como impostos, taxas, tributos, fretes, seguros e demais custos ou encargos fiscais previstos na legislação pertinente, bem como as despesas constantes nas legislações trabalhistas, previdenciária, fiscal e civil decorrente, correrão por conta da empresa contratada.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2.6 -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A prova de entrega é a assinatura </w:t>
      </w:r>
      <w:proofErr w:type="gramStart"/>
      <w:r w:rsidRPr="00637C33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637C33">
        <w:rPr>
          <w:rFonts w:ascii="Arial" w:eastAsia="Times New Roman" w:hAnsi="Arial" w:cs="Arial"/>
          <w:sz w:val="24"/>
          <w:szCs w:val="24"/>
          <w:lang w:eastAsia="pt-BR"/>
        </w:rPr>
        <w:t>a) responsável pelo recebimento no canhoto da nota fiscal, que servirá apenas como ressalva ao fornecedor para fins de cumprimento da data de entrega.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2.7 –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Os serviços a serem entregues, quando da contratação, deverão corresponder às especificações da proposta, em total consonância com o edital, no que tange às suas características e padrão de qualidade, sob pena de rescisão contratual e penalidades cabíveis.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2.8 -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 e consequente aceitação, por técnico da CONTRATANTE.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2.9 -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2.10 -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A CONTRATADA terá de cumprir o prazo de entrega pactuado, garantir a boa qualidade dos produtos fornecidos e responsabilizar-se pelo transporte dos serviços de seu estabelecimento até o local determinado pela CONTRATANTE, bem como pelo seu descarregamento.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2.11 -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fornecer produtos de acordo com as condições contidas no Edital, seus Anexos e na proposta da CONTRATADA, nem invalida qualquer reclamação que o CONTRATANTE venha a fazer em virtude de posterior constatação de unidade defeituosa ou fora de especificação, garantida a faculdade de troca/reparação.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2.12 -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637C3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35.000,00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trinta e cinco mil reais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10/2017 conforme abaixo: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603"/>
        <w:gridCol w:w="992"/>
        <w:gridCol w:w="738"/>
        <w:gridCol w:w="1530"/>
        <w:gridCol w:w="1560"/>
      </w:tblGrid>
      <w:tr w:rsidR="0007079B" w:rsidRPr="00637C33" w:rsidTr="0007079B">
        <w:tc>
          <w:tcPr>
            <w:tcW w:w="1075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ab/>
              <w:t>Item</w:t>
            </w:r>
          </w:p>
        </w:tc>
        <w:tc>
          <w:tcPr>
            <w:tcW w:w="3603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738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530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60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7079B" w:rsidRPr="00637C33" w:rsidTr="0007079B">
        <w:tc>
          <w:tcPr>
            <w:tcW w:w="1075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03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MONTAGEM DE SISTEMA DE REDE LÓGICA E ELÉTRICA</w:t>
            </w:r>
          </w:p>
        </w:tc>
        <w:tc>
          <w:tcPr>
            <w:tcW w:w="992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738" w:type="dxa"/>
          </w:tcPr>
          <w:p w:rsidR="0007079B" w:rsidRPr="00637C33" w:rsidRDefault="0007079B" w:rsidP="0007079B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30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35.000,00</w:t>
            </w:r>
          </w:p>
        </w:tc>
        <w:tc>
          <w:tcPr>
            <w:tcW w:w="1560" w:type="dxa"/>
          </w:tcPr>
          <w:p w:rsidR="0007079B" w:rsidRPr="00637C33" w:rsidRDefault="0007079B" w:rsidP="00BE5056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35.000,00</w:t>
            </w:r>
          </w:p>
        </w:tc>
      </w:tr>
    </w:tbl>
    <w:p w:rsidR="0007079B" w:rsidRPr="00637C33" w:rsidRDefault="0007079B" w:rsidP="0007079B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>3.2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637C33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07079B" w:rsidRPr="00637C33" w:rsidRDefault="0007079B" w:rsidP="000707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3.3 -</w:t>
      </w:r>
      <w:r w:rsidRPr="00637C33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07079B" w:rsidRPr="00637C33" w:rsidRDefault="0007079B" w:rsidP="000707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3.4 -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Após a avaliação dos materiais fornecidos, constatado o atendimento de todas as cláusulas contratuais, o gestor do contrato dará ciente na nota fiscal, encaminhando-a, imediatamente, à Diretoria Financeira do CISOP.</w:t>
      </w:r>
    </w:p>
    <w:p w:rsidR="0007079B" w:rsidRPr="00637C33" w:rsidRDefault="0007079B" w:rsidP="000707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3.5 –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3.6 -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>A CONTRATADA deverá emitir nota fiscal separada, para as aquisições do SIMPR.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37C33">
        <w:rPr>
          <w:rFonts w:ascii="Arial" w:eastAsia="Calibri" w:hAnsi="Arial" w:cs="Arial"/>
          <w:b/>
          <w:sz w:val="24"/>
          <w:szCs w:val="24"/>
          <w:lang w:eastAsia="pt-BR"/>
        </w:rPr>
        <w:t xml:space="preserve">3.8 - </w:t>
      </w:r>
      <w:r w:rsidRPr="00637C33">
        <w:rPr>
          <w:rFonts w:ascii="Arial" w:eastAsia="Calibri" w:hAnsi="Arial" w:cs="Arial"/>
          <w:sz w:val="24"/>
          <w:szCs w:val="24"/>
          <w:lang w:eastAsia="pt-BR"/>
        </w:rPr>
        <w:t xml:space="preserve">Para atendimento do pagamento da nota fiscal, a CONTRATADA, deverá encaminhar cópia da mesma, no dia da emissão, ao e-mail </w:t>
      </w:r>
      <w:hyperlink r:id="rId4" w:history="1">
        <w:r w:rsidRPr="00637C3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t-BR"/>
          </w:rPr>
          <w:t>financeiro@cisop.com.br</w:t>
        </w:r>
      </w:hyperlink>
      <w:r w:rsidRPr="00637C33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DA DOTAÇÃO ORÇAMENTÁRIA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7079B" w:rsidRDefault="0007079B" w:rsidP="0007079B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637C33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07079B" w:rsidRPr="00637C33" w:rsidRDefault="0007079B" w:rsidP="0007079B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600"/>
      </w:tblGrid>
      <w:tr w:rsidR="0007079B" w:rsidRPr="00637C33" w:rsidTr="00BE5056">
        <w:tc>
          <w:tcPr>
            <w:tcW w:w="2693" w:type="dxa"/>
          </w:tcPr>
          <w:p w:rsidR="0007079B" w:rsidRPr="00637C33" w:rsidRDefault="0007079B" w:rsidP="00BE505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Categoria</w:t>
            </w:r>
          </w:p>
        </w:tc>
        <w:tc>
          <w:tcPr>
            <w:tcW w:w="6663" w:type="dxa"/>
          </w:tcPr>
          <w:p w:rsidR="0007079B" w:rsidRPr="00637C33" w:rsidRDefault="0007079B" w:rsidP="00BE505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7C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07079B" w:rsidRPr="00637C33" w:rsidTr="00BE5056">
        <w:tc>
          <w:tcPr>
            <w:tcW w:w="2693" w:type="dxa"/>
          </w:tcPr>
          <w:p w:rsidR="0007079B" w:rsidRPr="00637C33" w:rsidRDefault="0007079B" w:rsidP="00BE505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339039160000</w:t>
            </w:r>
          </w:p>
        </w:tc>
        <w:tc>
          <w:tcPr>
            <w:tcW w:w="6663" w:type="dxa"/>
          </w:tcPr>
          <w:p w:rsidR="0007079B" w:rsidRPr="00637C33" w:rsidRDefault="0007079B" w:rsidP="00BE5056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E CONSERVAÇÃO DE BENS IMÓVEIS</w:t>
            </w:r>
          </w:p>
        </w:tc>
      </w:tr>
    </w:tbl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- PEÇAS INTEGRANTES DO CONTRATO</w:t>
      </w: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10/2017, bem como a documentação e a proposta comercial da CONTRATADA, no que estas não conflitarem com o Contrato e com o edital.</w:t>
      </w: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6 – CLÁUSULA SEXTA – DA DURAÇÃO DO CONTRATO</w:t>
      </w: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de novembro de 2018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de dezembro de 2018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 – DO FORO</w:t>
      </w: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7.1 - 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07079B" w:rsidRPr="00637C33" w:rsidRDefault="0007079B" w:rsidP="0007079B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07079B" w:rsidRPr="00637C33" w:rsidRDefault="0007079B" w:rsidP="0007079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de novembro de 2018</w:t>
      </w: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07079B" w:rsidRPr="00637C33" w:rsidRDefault="0007079B" w:rsidP="0007079B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079B" w:rsidRPr="00637C33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46F24" w:rsidRDefault="0007079B" w:rsidP="0007079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637C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  <w:bookmarkStart w:id="0" w:name="_GoBack"/>
      <w:bookmarkEnd w:id="0"/>
    </w:p>
    <w:sectPr w:rsidR="00F46F24" w:rsidSect="00637C33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0707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0707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0707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55D55" w:rsidRDefault="000707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07079B" w:rsidP="0051207D">
    <w:pPr>
      <w:pStyle w:val="Cabealho"/>
    </w:pPr>
    <w:r w:rsidRPr="00B263E5">
      <w:rPr>
        <w:noProof/>
      </w:rPr>
      <w:drawing>
        <wp:inline distT="0" distB="0" distL="0" distR="0" wp14:anchorId="12218F56" wp14:editId="2C848320">
          <wp:extent cx="6132195" cy="1202690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07079B">
    <w:pPr>
      <w:pStyle w:val="Cabealho"/>
    </w:pPr>
    <w:r w:rsidRPr="00FF744E">
      <w:rPr>
        <w:noProof/>
      </w:rPr>
      <w:drawing>
        <wp:inline distT="0" distB="0" distL="0" distR="0" wp14:anchorId="72A734E5" wp14:editId="13A51FF8">
          <wp:extent cx="6122670" cy="12426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B"/>
    <w:rsid w:val="0007079B"/>
    <w:rsid w:val="00F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DB9D-1D57-429B-8352-B363C03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7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079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7079B"/>
  </w:style>
  <w:style w:type="paragraph" w:styleId="Cabealho">
    <w:name w:val="header"/>
    <w:basedOn w:val="Normal"/>
    <w:link w:val="CabealhoChar"/>
    <w:rsid w:val="000707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079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2018-11-12T17:37:00Z</dcterms:created>
  <dcterms:modified xsi:type="dcterms:W3CDTF">2018-11-12T17:39:00Z</dcterms:modified>
</cp:coreProperties>
</file>